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008/2010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Portugal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 Desenho Curricular da Escola Municipal de Ensino Fundamental Portugal,  para análise e aprovação: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 A análise dos Desenhos Curriculares que compõem os Planos de Estudos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Os  Desenhos Curriculares fazem parte dos Planos de Estudos  e disciplinam o Ensino Fundamental de 8 (oito) anos e o Ensino Fundamental de 9 (nove) anos, com organização curricular por séries/anos referente ao período letivo de 2009 a 2011, seguindo as orientações da Resolução CME Nº 008/2008.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Desenhos Curriculares estão aprovados, ressalvadas  as possíveis incorreções de linguagem.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Desenhos Curriculares, homologadas, fica uma arquivada no Conselho Municipal de Educação e duas cópias são encaminhadas à Secretaria Municipal de Educação, sendo uma delas enviada para a escola, devendo a mesma compor o Plano de Estudos em vigor na escola.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26 de agosto de 2010.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